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47" w:rsidRPr="004F0F47" w:rsidRDefault="004F0F47" w:rsidP="00650249">
      <w:pPr>
        <w:spacing w:before="100" w:beforeAutospacing="1" w:after="240" w:line="240" w:lineRule="auto"/>
        <w:outlineLvl w:val="0"/>
        <w:rPr>
          <w:rFonts w:eastAsia="Times New Roman" w:cstheme="minorHAnsi"/>
          <w:b/>
          <w:bCs/>
          <w:color w:val="132451"/>
          <w:kern w:val="36"/>
          <w:sz w:val="32"/>
          <w:szCs w:val="24"/>
        </w:rPr>
      </w:pPr>
      <w:r w:rsidRPr="004F0F47">
        <w:rPr>
          <w:rFonts w:eastAsia="Times New Roman" w:cstheme="minorHAnsi"/>
          <w:b/>
          <w:bCs/>
          <w:color w:val="132451"/>
          <w:kern w:val="36"/>
          <w:sz w:val="32"/>
          <w:szCs w:val="24"/>
        </w:rPr>
        <w:t>AP Course Information</w:t>
      </w:r>
    </w:p>
    <w:p w:rsidR="004F0F47" w:rsidRPr="00F72F53" w:rsidRDefault="004F0F47" w:rsidP="004F0F47">
      <w:pPr>
        <w:rPr>
          <w:b/>
          <w:sz w:val="30"/>
          <w:szCs w:val="30"/>
          <w:u w:val="single"/>
        </w:rPr>
      </w:pPr>
      <w:r w:rsidRPr="00F72F53">
        <w:rPr>
          <w:b/>
          <w:sz w:val="30"/>
          <w:szCs w:val="30"/>
          <w:u w:val="single"/>
        </w:rPr>
        <w:t>Advanced Placement</w:t>
      </w:r>
      <w:r>
        <w:rPr>
          <w:b/>
          <w:sz w:val="30"/>
          <w:szCs w:val="30"/>
          <w:u w:val="single"/>
        </w:rPr>
        <w:t xml:space="preserve"> Program</w:t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05"/>
        <w:gridCol w:w="5485"/>
      </w:tblGrid>
      <w:tr w:rsidR="004F0F47" w:rsidTr="00C13B18">
        <w:tc>
          <w:tcPr>
            <w:tcW w:w="5305" w:type="dxa"/>
          </w:tcPr>
          <w:p w:rsidR="004F0F47" w:rsidRPr="0034468C" w:rsidRDefault="004F0F47" w:rsidP="00C13B18">
            <w:pPr>
              <w:jc w:val="center"/>
              <w:rPr>
                <w:b/>
                <w:bCs/>
                <w:i/>
              </w:rPr>
            </w:pPr>
            <w:r w:rsidRPr="0034468C">
              <w:rPr>
                <w:b/>
                <w:bCs/>
                <w:i/>
              </w:rPr>
              <w:t xml:space="preserve">What are AP </w:t>
            </w:r>
            <w:r>
              <w:rPr>
                <w:b/>
                <w:bCs/>
                <w:i/>
              </w:rPr>
              <w:t>classes</w:t>
            </w:r>
            <w:r w:rsidRPr="0034468C">
              <w:rPr>
                <w:b/>
                <w:bCs/>
                <w:i/>
              </w:rPr>
              <w:t>?</w:t>
            </w:r>
          </w:p>
          <w:p w:rsidR="004F0F47" w:rsidRPr="0034468C" w:rsidRDefault="004F0F47" w:rsidP="00C13B18">
            <w:pPr>
              <w:rPr>
                <w:bCs/>
              </w:rPr>
            </w:pPr>
            <w:r w:rsidRPr="0034468C">
              <w:rPr>
                <w:bCs/>
              </w:rPr>
              <w:t xml:space="preserve"> </w:t>
            </w:r>
          </w:p>
          <w:p w:rsidR="004F0F47" w:rsidRPr="0034468C" w:rsidRDefault="004F0F47" w:rsidP="00C13B18">
            <w:pPr>
              <w:spacing w:after="160"/>
            </w:pPr>
            <w:r w:rsidRPr="006870CC">
              <w:rPr>
                <w:rFonts w:cstheme="minorHAnsi"/>
                <w:color w:val="000000" w:themeColor="text1"/>
              </w:rPr>
              <w:t xml:space="preserve">Advanced Placement courses are college-level courses taken in high school. A national exam is given in May of each year and scored on a 1 to 5 scale. A score of a 3, 4 or 5 is considered passing and leads to college credit in most all 4-year colleges and universities.  There are 33 different </w:t>
            </w:r>
            <w:r>
              <w:rPr>
                <w:rFonts w:cstheme="minorHAnsi"/>
                <w:color w:val="000000" w:themeColor="text1"/>
              </w:rPr>
              <w:t>AP</w:t>
            </w:r>
            <w:r w:rsidRPr="006870CC">
              <w:rPr>
                <w:rFonts w:cstheme="minorHAnsi"/>
                <w:color w:val="000000" w:themeColor="text1"/>
              </w:rPr>
              <w:t xml:space="preserve"> courses available to high school students.</w:t>
            </w:r>
          </w:p>
        </w:tc>
        <w:tc>
          <w:tcPr>
            <w:tcW w:w="5485" w:type="dxa"/>
          </w:tcPr>
          <w:p w:rsidR="004F0F47" w:rsidRPr="0034468C" w:rsidRDefault="004F0F47" w:rsidP="00C13B18">
            <w:pPr>
              <w:jc w:val="center"/>
              <w:rPr>
                <w:b/>
                <w:bCs/>
                <w:i/>
              </w:rPr>
            </w:pPr>
            <w:r w:rsidRPr="0034468C">
              <w:rPr>
                <w:bCs/>
              </w:rPr>
              <w:t xml:space="preserve">           </w:t>
            </w:r>
            <w:r w:rsidRPr="0034468C">
              <w:rPr>
                <w:b/>
                <w:bCs/>
                <w:i/>
              </w:rPr>
              <w:t>What are AP exams?</w:t>
            </w:r>
          </w:p>
          <w:p w:rsidR="004F0F47" w:rsidRPr="0034468C" w:rsidRDefault="004F0F47" w:rsidP="00C13B18">
            <w:pPr>
              <w:rPr>
                <w:bCs/>
              </w:rPr>
            </w:pPr>
            <w:r w:rsidRPr="0034468C">
              <w:rPr>
                <w:bCs/>
              </w:rPr>
              <w:t xml:space="preserve"> </w:t>
            </w:r>
          </w:p>
          <w:p w:rsidR="004F0F47" w:rsidRPr="0034468C" w:rsidRDefault="004F0F47" w:rsidP="00C13B18">
            <w:pPr>
              <w:rPr>
                <w:bCs/>
              </w:rPr>
            </w:pPr>
            <w:r w:rsidRPr="0034468C">
              <w:rPr>
                <w:bCs/>
              </w:rPr>
              <w:t>AP Exams are administered by schools worldwide on set dates each May.</w:t>
            </w:r>
            <w:r w:rsidRPr="0034468C">
              <w:t xml:space="preserve"> </w:t>
            </w:r>
            <w:r w:rsidRPr="0034468C">
              <w:rPr>
                <w:bCs/>
              </w:rPr>
              <w:t>Exams usually last around three hours.</w:t>
            </w:r>
            <w:r w:rsidRPr="0034468C">
              <w:t xml:space="preserve"> </w:t>
            </w:r>
            <w:r w:rsidRPr="0034468C">
              <w:rPr>
                <w:bCs/>
              </w:rPr>
              <w:t xml:space="preserve">Each AP Exam usually consists of </w:t>
            </w:r>
            <w:r w:rsidRPr="0034468C">
              <w:t>multiple-choice questions and free-response questions (essay, problem-solving, oral response).</w:t>
            </w:r>
          </w:p>
        </w:tc>
      </w:tr>
      <w:tr w:rsidR="004F0F47" w:rsidTr="00C13B18">
        <w:tc>
          <w:tcPr>
            <w:tcW w:w="10790" w:type="dxa"/>
            <w:gridSpan w:val="2"/>
            <w:shd w:val="clear" w:color="auto" w:fill="D9D9D9" w:themeFill="background1" w:themeFillShade="D9"/>
          </w:tcPr>
          <w:p w:rsidR="004F0F47" w:rsidRPr="0034468C" w:rsidRDefault="004F0F47" w:rsidP="00C13B18">
            <w:pPr>
              <w:jc w:val="center"/>
              <w:rPr>
                <w:b/>
                <w:bCs/>
                <w:i/>
              </w:rPr>
            </w:pPr>
            <w:r w:rsidRPr="0034468C">
              <w:rPr>
                <w:b/>
                <w:bCs/>
                <w:i/>
              </w:rPr>
              <w:t xml:space="preserve">Why should I consider taking an AP </w:t>
            </w:r>
            <w:r>
              <w:rPr>
                <w:b/>
                <w:bCs/>
                <w:i/>
              </w:rPr>
              <w:t>class and an AP exam</w:t>
            </w:r>
            <w:r w:rsidRPr="0034468C">
              <w:rPr>
                <w:b/>
                <w:bCs/>
                <w:i/>
              </w:rPr>
              <w:t>?</w:t>
            </w:r>
          </w:p>
        </w:tc>
      </w:tr>
      <w:tr w:rsidR="004F0F47" w:rsidTr="00C13B18">
        <w:tc>
          <w:tcPr>
            <w:tcW w:w="5305" w:type="dxa"/>
          </w:tcPr>
          <w:p w:rsidR="004F0F47" w:rsidRPr="0034468C" w:rsidRDefault="004F0F47" w:rsidP="00C13B18">
            <w:pPr>
              <w:spacing w:after="160" w:line="259" w:lineRule="auto"/>
              <w:rPr>
                <w:b/>
                <w:bCs/>
              </w:rPr>
            </w:pPr>
            <w:r w:rsidRPr="0034468C">
              <w:rPr>
                <w:b/>
                <w:bCs/>
              </w:rPr>
              <w:t>Reason #1</w:t>
            </w:r>
            <w:r w:rsidRPr="0034468C">
              <w:rPr>
                <w:bCs/>
              </w:rPr>
              <w:t xml:space="preserve">: </w:t>
            </w:r>
            <w:r w:rsidRPr="0034468C">
              <w:rPr>
                <w:b/>
                <w:bCs/>
              </w:rPr>
              <w:t>College Credit</w:t>
            </w:r>
          </w:p>
          <w:p w:rsidR="004F0F47" w:rsidRPr="0034468C" w:rsidRDefault="004F0F47" w:rsidP="00C13B18">
            <w:pPr>
              <w:spacing w:after="160" w:line="259" w:lineRule="auto"/>
              <w:rPr>
                <w:bCs/>
              </w:rPr>
            </w:pPr>
            <w:r w:rsidRPr="0034468C">
              <w:rPr>
                <w:bCs/>
              </w:rPr>
              <w:t xml:space="preserve">Almost all two- and four-year colleges and universities in the United States offer credit </w:t>
            </w:r>
            <w:r w:rsidRPr="0034468C">
              <w:rPr>
                <w:bCs/>
                <w:u w:val="single"/>
              </w:rPr>
              <w:t>and/or</w:t>
            </w:r>
            <w:r w:rsidRPr="0034468C">
              <w:rPr>
                <w:bCs/>
              </w:rPr>
              <w:t xml:space="preserve"> advanced placement for qualifying AP Exam scores.</w:t>
            </w:r>
          </w:p>
          <w:p w:rsidR="004F0F47" w:rsidRPr="0034468C" w:rsidRDefault="004F0F47" w:rsidP="00C13B18">
            <w:pPr>
              <w:spacing w:after="160" w:line="259" w:lineRule="auto"/>
              <w:rPr>
                <w:bCs/>
              </w:rPr>
            </w:pPr>
            <w:r w:rsidRPr="0034468C">
              <w:rPr>
                <w:bCs/>
                <w:u w:val="single"/>
              </w:rPr>
              <w:t>Credit</w:t>
            </w:r>
            <w:r w:rsidRPr="0034468C">
              <w:rPr>
                <w:bCs/>
              </w:rPr>
              <w:t>: Students earn credit toward their college degrees.</w:t>
            </w:r>
          </w:p>
          <w:p w:rsidR="004F0F47" w:rsidRPr="0034468C" w:rsidRDefault="004F0F47" w:rsidP="00C13B18">
            <w:pPr>
              <w:spacing w:after="160" w:line="259" w:lineRule="auto"/>
            </w:pPr>
            <w:r w:rsidRPr="0034468C">
              <w:rPr>
                <w:bCs/>
                <w:u w:val="single"/>
              </w:rPr>
              <w:t>Advanced placement</w:t>
            </w:r>
            <w:r w:rsidRPr="0034468C">
              <w:rPr>
                <w:bCs/>
              </w:rPr>
              <w:t>: Students can skip introductory courses and move directly into higher-level classes, and/or fulfill general education requirements.</w:t>
            </w:r>
          </w:p>
        </w:tc>
        <w:tc>
          <w:tcPr>
            <w:tcW w:w="5485" w:type="dxa"/>
          </w:tcPr>
          <w:p w:rsidR="004F0F47" w:rsidRPr="0034468C" w:rsidRDefault="004F0F47" w:rsidP="00C13B18">
            <w:r w:rsidRPr="0034468C">
              <w:t xml:space="preserve">Information about AP credit and placement policies at many colleges and universities is available at:  </w:t>
            </w:r>
            <w:hyperlink r:id="rId7" w:history="1">
              <w:r w:rsidRPr="0034468C">
                <w:rPr>
                  <w:rStyle w:val="Hyperlink"/>
                </w:rPr>
                <w:t>https</w:t>
              </w:r>
            </w:hyperlink>
            <w:hyperlink r:id="rId8" w:history="1">
              <w:r w:rsidRPr="0034468C">
                <w:rPr>
                  <w:rStyle w:val="Hyperlink"/>
                </w:rPr>
                <w:t>://apstudent.collegeboard.org/creditandplacement/search-credit-policies</w:t>
              </w:r>
            </w:hyperlink>
          </w:p>
          <w:p w:rsidR="004F0F47" w:rsidRPr="0034468C" w:rsidRDefault="004F0F47" w:rsidP="00C13B18">
            <w:pPr>
              <w:jc w:val="center"/>
              <w:rPr>
                <w:bCs/>
              </w:rPr>
            </w:pPr>
            <w:r w:rsidRPr="0034468C">
              <w:rPr>
                <w:noProof/>
              </w:rPr>
              <w:drawing>
                <wp:inline distT="0" distB="0" distL="0" distR="0" wp14:anchorId="32734D85" wp14:editId="0C71A67C">
                  <wp:extent cx="2482712" cy="130103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3332" t="46081" r="32338" b="2843"/>
                          <a:stretch/>
                        </pic:blipFill>
                        <pic:spPr bwMode="auto">
                          <a:xfrm>
                            <a:off x="0" y="0"/>
                            <a:ext cx="2526581" cy="1324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F47" w:rsidTr="00C13B18">
        <w:tc>
          <w:tcPr>
            <w:tcW w:w="5305" w:type="dxa"/>
          </w:tcPr>
          <w:p w:rsidR="004F0F47" w:rsidRPr="0034468C" w:rsidRDefault="004F0F47" w:rsidP="00C13B18">
            <w:pPr>
              <w:spacing w:after="160" w:line="259" w:lineRule="auto"/>
              <w:rPr>
                <w:b/>
                <w:bCs/>
              </w:rPr>
            </w:pPr>
            <w:r w:rsidRPr="0034468C">
              <w:rPr>
                <w:b/>
                <w:bCs/>
              </w:rPr>
              <w:t>Reason #2</w:t>
            </w:r>
            <w:r w:rsidRPr="0034468C">
              <w:rPr>
                <w:bCs/>
              </w:rPr>
              <w:t xml:space="preserve">: </w:t>
            </w:r>
            <w:r w:rsidRPr="0034468C">
              <w:rPr>
                <w:b/>
                <w:bCs/>
              </w:rPr>
              <w:t>Increased College Success</w:t>
            </w:r>
          </w:p>
          <w:p w:rsidR="004F0F47" w:rsidRPr="0034468C" w:rsidRDefault="004F0F47" w:rsidP="00C13B18">
            <w:pPr>
              <w:spacing w:after="160" w:line="259" w:lineRule="auto"/>
            </w:pPr>
            <w:r w:rsidRPr="0034468C">
              <w:rPr>
                <w:bCs/>
              </w:rPr>
              <w:t>A recent study* showed that students who earned a 3, 4, or 5 on the AP Exam had higher first-year college grade point averages and were more likely to return for the second year of college than non-AP students of similar ability.</w:t>
            </w:r>
          </w:p>
          <w:p w:rsidR="004F0F47" w:rsidRPr="0034468C" w:rsidRDefault="004F0F47" w:rsidP="00C13B18">
            <w:pPr>
              <w:spacing w:after="160" w:line="259" w:lineRule="auto"/>
              <w:rPr>
                <w:b/>
                <w:bCs/>
              </w:rPr>
            </w:pPr>
          </w:p>
          <w:p w:rsidR="004F0F47" w:rsidRPr="0034468C" w:rsidRDefault="004F0F47" w:rsidP="00C13B18">
            <w:pPr>
              <w:rPr>
                <w:b/>
                <w:bCs/>
              </w:rPr>
            </w:pPr>
          </w:p>
        </w:tc>
        <w:tc>
          <w:tcPr>
            <w:tcW w:w="5485" w:type="dxa"/>
          </w:tcPr>
          <w:p w:rsidR="004F0F47" w:rsidRPr="0034468C" w:rsidRDefault="004F0F47" w:rsidP="00C13B18">
            <w:pPr>
              <w:rPr>
                <w:b/>
                <w:bCs/>
              </w:rPr>
            </w:pPr>
            <w:r w:rsidRPr="0034468C">
              <w:rPr>
                <w:b/>
                <w:bCs/>
              </w:rPr>
              <w:t>Reason #3: Save Money</w:t>
            </w:r>
          </w:p>
          <w:p w:rsidR="004F0F47" w:rsidRPr="0034468C" w:rsidRDefault="004F0F47" w:rsidP="00C13B18">
            <w:pPr>
              <w:rPr>
                <w:b/>
                <w:bCs/>
              </w:rPr>
            </w:pPr>
          </w:p>
          <w:p w:rsidR="004F0F47" w:rsidRPr="0034468C" w:rsidRDefault="004F0F47" w:rsidP="00C13B18">
            <w:pPr>
              <w:rPr>
                <w:b/>
                <w:bCs/>
              </w:rPr>
            </w:pPr>
            <w:r w:rsidRPr="0034468C">
              <w:rPr>
                <w:bCs/>
              </w:rPr>
              <w:t>Students who take five years or more to graduate can spend $8,000 to $27,000 for each additional year in college.</w:t>
            </w:r>
          </w:p>
          <w:p w:rsidR="004F0F47" w:rsidRPr="0034468C" w:rsidRDefault="004F0F47" w:rsidP="004F0F47">
            <w:pPr>
              <w:pStyle w:val="ListParagraph"/>
              <w:numPr>
                <w:ilvl w:val="0"/>
                <w:numId w:val="5"/>
              </w:numPr>
            </w:pPr>
            <w:r w:rsidRPr="0034468C">
              <w:t xml:space="preserve">The typical college </w:t>
            </w:r>
            <w:r w:rsidRPr="0034468C">
              <w:rPr>
                <w:bCs/>
              </w:rPr>
              <w:t xml:space="preserve">cost per year </w:t>
            </w:r>
            <w:r w:rsidRPr="0034468C">
              <w:t xml:space="preserve">for a </w:t>
            </w:r>
            <w:r w:rsidRPr="0034468C">
              <w:rPr>
                <w:bCs/>
              </w:rPr>
              <w:t>four-year public institution</w:t>
            </w:r>
            <w:r w:rsidRPr="0034468C">
              <w:t xml:space="preserve"> is $8,142 for in-state students and $19,670 for out-of-state students.*</w:t>
            </w:r>
          </w:p>
          <w:p w:rsidR="004F0F47" w:rsidRPr="00CA2D60" w:rsidRDefault="004F0F47" w:rsidP="004F0F47">
            <w:pPr>
              <w:pStyle w:val="ListParagraph"/>
              <w:numPr>
                <w:ilvl w:val="0"/>
                <w:numId w:val="5"/>
              </w:numPr>
            </w:pPr>
            <w:r w:rsidRPr="0034468C">
              <w:t xml:space="preserve">Students attending </w:t>
            </w:r>
            <w:r w:rsidRPr="0034468C">
              <w:rPr>
                <w:bCs/>
              </w:rPr>
              <w:t xml:space="preserve">private institutions </w:t>
            </w:r>
            <w:r w:rsidRPr="0034468C">
              <w:t>might expect to incur $27,389 for each additional year it takes to earn a bachelor’s degree.*</w:t>
            </w:r>
          </w:p>
        </w:tc>
      </w:tr>
      <w:tr w:rsidR="004F0F47" w:rsidTr="00C13B18">
        <w:tc>
          <w:tcPr>
            <w:tcW w:w="5305" w:type="dxa"/>
            <w:shd w:val="clear" w:color="auto" w:fill="D9D9D9" w:themeFill="background1" w:themeFillShade="D9"/>
          </w:tcPr>
          <w:p w:rsidR="004F0F47" w:rsidRPr="0034468C" w:rsidRDefault="004F0F47" w:rsidP="00C13B18">
            <w:pPr>
              <w:rPr>
                <w:b/>
                <w:bCs/>
              </w:rPr>
            </w:pPr>
            <w:r w:rsidRPr="0034468C">
              <w:rPr>
                <w:b/>
                <w:bCs/>
              </w:rPr>
              <w:t xml:space="preserve">How do I register for an AP exam? </w:t>
            </w:r>
          </w:p>
          <w:p w:rsidR="004F0F47" w:rsidRPr="0034468C" w:rsidRDefault="004F0F47" w:rsidP="00C13B18">
            <w:pPr>
              <w:spacing w:after="160"/>
              <w:rPr>
                <w:bCs/>
              </w:rPr>
            </w:pPr>
            <w:r w:rsidRPr="0034468C">
              <w:rPr>
                <w:bCs/>
              </w:rPr>
              <w:t>AP Exam fee is $9</w:t>
            </w:r>
            <w:r>
              <w:rPr>
                <w:bCs/>
              </w:rPr>
              <w:t>4</w:t>
            </w:r>
            <w:r w:rsidRPr="0034468C">
              <w:rPr>
                <w:bCs/>
              </w:rPr>
              <w:t xml:space="preserve"> per exam. </w:t>
            </w:r>
            <w:r w:rsidRPr="005B390A">
              <w:rPr>
                <w:b/>
                <w:bCs/>
              </w:rPr>
              <w:t xml:space="preserve">Pick up a registration form at your school, fill it out, and return it to your school bookkeeper. </w:t>
            </w:r>
          </w:p>
          <w:p w:rsidR="004F0F47" w:rsidRDefault="004F0F47" w:rsidP="00C13B18">
            <w:pPr>
              <w:spacing w:after="160" w:line="259" w:lineRule="auto"/>
              <w:rPr>
                <w:i/>
              </w:rPr>
            </w:pPr>
            <w:r w:rsidRPr="0034468C">
              <w:rPr>
                <w:bCs/>
                <w:i/>
              </w:rPr>
              <w:t>Do you qualify for free or reduced priced lunch?</w:t>
            </w:r>
            <w:r w:rsidRPr="0034468C">
              <w:rPr>
                <w:i/>
              </w:rPr>
              <w:t xml:space="preserve">          </w:t>
            </w:r>
            <w:r>
              <w:rPr>
                <w:i/>
              </w:rPr>
              <w:t xml:space="preserve"> </w:t>
            </w:r>
          </w:p>
          <w:p w:rsidR="004F0F47" w:rsidRPr="004F0F47" w:rsidRDefault="004F0F47" w:rsidP="00C13B18">
            <w:pPr>
              <w:spacing w:after="160" w:line="259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Pr="0034468C">
              <w:rPr>
                <w:bCs/>
              </w:rPr>
              <w:t>If you qualify for free or reduced priced lunch, you can take the AP exam for free due to a fee reduction from the College Board and a grant from the United Way of Central Iowa.</w:t>
            </w:r>
            <w:r>
              <w:rPr>
                <w:i/>
              </w:rPr>
              <w:t xml:space="preserve"> </w:t>
            </w:r>
            <w:r w:rsidRPr="0034468C">
              <w:rPr>
                <w:b/>
                <w:bCs/>
              </w:rPr>
              <w:t xml:space="preserve">You must register BEFORE </w:t>
            </w:r>
            <w:r>
              <w:rPr>
                <w:b/>
                <w:bCs/>
              </w:rPr>
              <w:t>November 11.</w:t>
            </w:r>
            <w:r w:rsidRPr="0034468C">
              <w:rPr>
                <w:b/>
                <w:bCs/>
              </w:rPr>
              <w:t xml:space="preserve"> This is the final deadline for signing up!</w:t>
            </w:r>
          </w:p>
        </w:tc>
        <w:tc>
          <w:tcPr>
            <w:tcW w:w="5485" w:type="dxa"/>
            <w:shd w:val="clear" w:color="auto" w:fill="D9D9D9" w:themeFill="background1" w:themeFillShade="D9"/>
          </w:tcPr>
          <w:p w:rsidR="004F0F47" w:rsidRPr="0034468C" w:rsidRDefault="004F0F47" w:rsidP="00C13B18">
            <w:pPr>
              <w:rPr>
                <w:b/>
                <w:bCs/>
              </w:rPr>
            </w:pPr>
            <w:r w:rsidRPr="0034468C">
              <w:rPr>
                <w:b/>
                <w:bCs/>
              </w:rPr>
              <w:t>How do I find out my AP exam scores?</w:t>
            </w:r>
          </w:p>
          <w:p w:rsidR="004F0F47" w:rsidRPr="0034468C" w:rsidRDefault="004F0F47" w:rsidP="00C13B18">
            <w:r w:rsidRPr="0034468C">
              <w:t xml:space="preserve">AP exams are taken in May and graded in June. Scores are reported online in July.  </w:t>
            </w:r>
          </w:p>
          <w:p w:rsidR="004F0F47" w:rsidRPr="0034468C" w:rsidRDefault="004F0F47" w:rsidP="00C13B18"/>
          <w:p w:rsidR="004F0F47" w:rsidRPr="0034468C" w:rsidRDefault="004F0F47" w:rsidP="00C13B18">
            <w:r w:rsidRPr="0034468C">
              <w:t xml:space="preserve">AP exam scores are uploaded into Infinite </w:t>
            </w:r>
            <w:proofErr w:type="gramStart"/>
            <w:r w:rsidRPr="0034468C">
              <w:t>Campus</w:t>
            </w:r>
            <w:proofErr w:type="gramEnd"/>
            <w:r w:rsidRPr="0034468C">
              <w:t xml:space="preserve"> so you always have access to your assessment information.</w:t>
            </w:r>
          </w:p>
          <w:p w:rsidR="004F0F47" w:rsidRPr="0034468C" w:rsidRDefault="004F0F47" w:rsidP="00C13B18"/>
          <w:p w:rsidR="004F0F47" w:rsidRPr="0034468C" w:rsidRDefault="004F0F47" w:rsidP="00C13B18">
            <w:r w:rsidRPr="0034468C">
              <w:t xml:space="preserve">AP Exam scores are </w:t>
            </w:r>
            <w:r w:rsidRPr="0034468C">
              <w:rPr>
                <w:b/>
              </w:rPr>
              <w:t>NOT</w:t>
            </w:r>
            <w:r w:rsidRPr="0034468C">
              <w:t xml:space="preserve"> a part of your school transcript. </w:t>
            </w:r>
          </w:p>
          <w:p w:rsidR="004F0F47" w:rsidRPr="0034468C" w:rsidRDefault="004F0F47" w:rsidP="00C13B18"/>
          <w:p w:rsidR="004F0F47" w:rsidRPr="0034468C" w:rsidRDefault="004F0F47" w:rsidP="00C13B18">
            <w:pPr>
              <w:rPr>
                <w:b/>
                <w:bCs/>
              </w:rPr>
            </w:pPr>
            <w:r w:rsidRPr="0034468C">
              <w:t xml:space="preserve">Unlike the ACT and SAT exam scores which are automatically reported to colleges and universities, </w:t>
            </w:r>
            <w:r w:rsidRPr="0034468C">
              <w:rPr>
                <w:u w:val="single"/>
              </w:rPr>
              <w:t xml:space="preserve">you decide </w:t>
            </w:r>
            <w:r w:rsidRPr="0034468C">
              <w:t>if and when you choose to report your AP exam score(s) to colleges and universities.</w:t>
            </w:r>
          </w:p>
        </w:tc>
      </w:tr>
    </w:tbl>
    <w:p w:rsidR="004F0F47" w:rsidRPr="00CA2D60" w:rsidRDefault="004F0F47" w:rsidP="004F0F4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  <w:sectPr w:rsidR="004F0F47" w:rsidRPr="00CA2D60" w:rsidSect="00E104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F74CF" w:rsidRPr="000F74CF" w:rsidRDefault="000F74CF" w:rsidP="00650249">
      <w:pPr>
        <w:spacing w:before="100" w:beforeAutospacing="1" w:after="240" w:line="240" w:lineRule="auto"/>
        <w:outlineLvl w:val="0"/>
        <w:rPr>
          <w:rFonts w:eastAsia="Times New Roman" w:cstheme="minorHAnsi"/>
          <w:b/>
          <w:bCs/>
          <w:color w:val="132451"/>
          <w:kern w:val="36"/>
          <w:sz w:val="32"/>
          <w:szCs w:val="24"/>
        </w:rPr>
      </w:pPr>
      <w:r w:rsidRPr="000F74CF">
        <w:rPr>
          <w:rFonts w:eastAsia="Times New Roman" w:cstheme="minorHAnsi"/>
          <w:b/>
          <w:bCs/>
          <w:color w:val="132451"/>
          <w:kern w:val="36"/>
          <w:sz w:val="32"/>
          <w:szCs w:val="24"/>
        </w:rPr>
        <w:lastRenderedPageBreak/>
        <w:t>AP Exam</w:t>
      </w:r>
      <w:r w:rsidR="00650249" w:rsidRPr="004F0F47">
        <w:rPr>
          <w:rFonts w:eastAsia="Times New Roman" w:cstheme="minorHAnsi"/>
          <w:b/>
          <w:bCs/>
          <w:color w:val="132451"/>
          <w:kern w:val="36"/>
          <w:sz w:val="32"/>
          <w:szCs w:val="24"/>
        </w:rPr>
        <w:t xml:space="preserve"> Registration</w:t>
      </w:r>
      <w:r w:rsidRPr="000F74CF">
        <w:rPr>
          <w:rFonts w:eastAsia="Times New Roman" w:cstheme="minorHAnsi"/>
          <w:b/>
          <w:bCs/>
          <w:color w:val="132451"/>
          <w:kern w:val="36"/>
          <w:sz w:val="32"/>
          <w:szCs w:val="24"/>
        </w:rPr>
        <w:t xml:space="preserve"> Information</w:t>
      </w:r>
    </w:p>
    <w:p w:rsidR="000F74CF" w:rsidRPr="000F74CF" w:rsidRDefault="000F74CF" w:rsidP="00650249">
      <w:pPr>
        <w:spacing w:after="285" w:line="240" w:lineRule="auto"/>
        <w:rPr>
          <w:rFonts w:eastAsia="Times New Roman" w:cstheme="minorHAnsi"/>
          <w:color w:val="000000"/>
          <w:sz w:val="24"/>
          <w:szCs w:val="24"/>
        </w:rPr>
      </w:pPr>
      <w:r w:rsidRPr="00650249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AP Exam registration </w:t>
      </w:r>
      <w:r w:rsidR="007B793F" w:rsidRPr="00650249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begins Monday, September 30 for Spring 2020 Exams</w:t>
      </w:r>
      <w:r w:rsidRPr="00650249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!</w:t>
      </w:r>
    </w:p>
    <w:p w:rsidR="004F0F47" w:rsidRDefault="000F74CF" w:rsidP="00650249">
      <w:pPr>
        <w:spacing w:after="285" w:line="240" w:lineRule="auto"/>
        <w:rPr>
          <w:rFonts w:eastAsia="Times New Roman" w:cstheme="minorHAnsi"/>
          <w:color w:val="000000"/>
          <w:sz w:val="24"/>
          <w:szCs w:val="24"/>
        </w:rPr>
      </w:pPr>
      <w:r w:rsidRPr="00650249">
        <w:rPr>
          <w:rFonts w:eastAsia="Times New Roman" w:cstheme="minorHAnsi"/>
          <w:b/>
          <w:bCs/>
          <w:color w:val="000000"/>
          <w:sz w:val="24"/>
          <w:szCs w:val="24"/>
        </w:rPr>
        <w:t>Students pick up an exam order form from the bookkeeper in the main office</w:t>
      </w:r>
      <w:r w:rsidRPr="000F74CF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4F0F47" w:rsidRPr="00650249">
        <w:rPr>
          <w:rFonts w:eastAsia="Times New Roman" w:cstheme="minorHAnsi"/>
          <w:b/>
          <w:bCs/>
          <w:color w:val="000000"/>
          <w:sz w:val="24"/>
          <w:szCs w:val="24"/>
        </w:rPr>
        <w:t>AP Exam registration forms must be submitted by November 11, 2019.</w:t>
      </w:r>
      <w:r w:rsidR="004F0F47" w:rsidRPr="000F74CF">
        <w:rPr>
          <w:rFonts w:eastAsia="Times New Roman" w:cstheme="minorHAnsi"/>
          <w:color w:val="000000"/>
          <w:sz w:val="24"/>
          <w:szCs w:val="24"/>
        </w:rPr>
        <w:t> </w:t>
      </w:r>
    </w:p>
    <w:p w:rsidR="000F74CF" w:rsidRPr="000F74CF" w:rsidRDefault="000F74CF" w:rsidP="00650249">
      <w:pPr>
        <w:spacing w:after="285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  <w:r w:rsidRPr="000F74CF">
        <w:rPr>
          <w:rFonts w:eastAsia="Times New Roman" w:cstheme="minorHAnsi"/>
          <w:color w:val="000000"/>
          <w:sz w:val="24"/>
          <w:szCs w:val="24"/>
          <w:u w:val="single"/>
        </w:rPr>
        <w:t>A few reminders about AP Exam Registration:</w:t>
      </w:r>
    </w:p>
    <w:p w:rsidR="004F0F47" w:rsidRDefault="000F74CF" w:rsidP="00650249">
      <w:pPr>
        <w:numPr>
          <w:ilvl w:val="0"/>
          <w:numId w:val="1"/>
        </w:numPr>
        <w:spacing w:before="100" w:beforeAutospacing="1" w:after="100" w:afterAutospacing="1" w:line="240" w:lineRule="auto"/>
        <w:ind w:left="75"/>
        <w:rPr>
          <w:rFonts w:eastAsia="Times New Roman" w:cstheme="minorHAnsi"/>
          <w:color w:val="000000"/>
          <w:sz w:val="24"/>
          <w:szCs w:val="24"/>
        </w:rPr>
      </w:pPr>
      <w:r w:rsidRPr="000F74CF">
        <w:rPr>
          <w:rFonts w:eastAsia="Times New Roman" w:cstheme="minorHAnsi"/>
          <w:color w:val="000000"/>
          <w:sz w:val="24"/>
          <w:szCs w:val="24"/>
        </w:rPr>
        <w:t>Each AP Exam cost $94.00: a $</w:t>
      </w:r>
      <w:r w:rsidR="007B793F" w:rsidRPr="00650249">
        <w:rPr>
          <w:rFonts w:eastAsia="Times New Roman" w:cstheme="minorHAnsi"/>
          <w:color w:val="000000"/>
          <w:sz w:val="24"/>
          <w:szCs w:val="24"/>
        </w:rPr>
        <w:t>40</w:t>
      </w:r>
      <w:r w:rsidRPr="000F74CF">
        <w:rPr>
          <w:rFonts w:eastAsia="Times New Roman" w:cstheme="minorHAnsi"/>
          <w:color w:val="000000"/>
          <w:sz w:val="24"/>
          <w:szCs w:val="24"/>
        </w:rPr>
        <w:t xml:space="preserve"> non-refundable deposit is required for each exam. </w:t>
      </w:r>
    </w:p>
    <w:p w:rsidR="000F74CF" w:rsidRPr="000F74CF" w:rsidRDefault="000F74CF" w:rsidP="00650249">
      <w:pPr>
        <w:numPr>
          <w:ilvl w:val="0"/>
          <w:numId w:val="1"/>
        </w:numPr>
        <w:spacing w:before="100" w:beforeAutospacing="1" w:after="100" w:afterAutospacing="1" w:line="240" w:lineRule="auto"/>
        <w:ind w:left="75"/>
        <w:rPr>
          <w:rFonts w:eastAsia="Times New Roman" w:cstheme="minorHAnsi"/>
          <w:color w:val="000000"/>
          <w:sz w:val="24"/>
          <w:szCs w:val="24"/>
        </w:rPr>
      </w:pPr>
      <w:r w:rsidRPr="000F74CF">
        <w:rPr>
          <w:rFonts w:eastAsia="Times New Roman" w:cstheme="minorHAnsi"/>
          <w:color w:val="000000"/>
          <w:sz w:val="24"/>
          <w:szCs w:val="24"/>
        </w:rPr>
        <w:t>Full payment is required before an exam will be ordered.</w:t>
      </w:r>
      <w:r w:rsidR="007B793F" w:rsidRPr="0065024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0F74CF">
        <w:rPr>
          <w:rFonts w:eastAsia="Times New Roman" w:cstheme="minorHAnsi"/>
          <w:color w:val="000000"/>
          <w:sz w:val="24"/>
          <w:szCs w:val="24"/>
        </w:rPr>
        <w:t>No refunds will be offered once the exam has been ordered</w:t>
      </w:r>
      <w:r w:rsidR="00650249" w:rsidRPr="00650249">
        <w:rPr>
          <w:rFonts w:eastAsia="Times New Roman" w:cstheme="minorHAnsi"/>
          <w:color w:val="000000"/>
          <w:sz w:val="24"/>
          <w:szCs w:val="24"/>
        </w:rPr>
        <w:t xml:space="preserve"> by the school</w:t>
      </w:r>
      <w:r w:rsidRPr="000F74CF">
        <w:rPr>
          <w:rFonts w:eastAsia="Times New Roman" w:cstheme="minorHAnsi"/>
          <w:color w:val="000000"/>
          <w:sz w:val="24"/>
          <w:szCs w:val="24"/>
        </w:rPr>
        <w:t xml:space="preserve"> on </w:t>
      </w:r>
      <w:r w:rsidR="007B793F" w:rsidRPr="00650249">
        <w:rPr>
          <w:rFonts w:eastAsia="Times New Roman" w:cstheme="minorHAnsi"/>
          <w:b/>
          <w:bCs/>
          <w:color w:val="000000"/>
          <w:sz w:val="24"/>
          <w:szCs w:val="24"/>
        </w:rPr>
        <w:t>November 15</w:t>
      </w:r>
      <w:r w:rsidR="00650249" w:rsidRPr="00650249">
        <w:rPr>
          <w:rFonts w:eastAsia="Times New Roman" w:cstheme="minorHAnsi"/>
          <w:b/>
          <w:bCs/>
          <w:color w:val="000000"/>
          <w:sz w:val="24"/>
          <w:szCs w:val="24"/>
        </w:rPr>
        <w:t>, 2019</w:t>
      </w:r>
      <w:r w:rsidRPr="000F74CF">
        <w:rPr>
          <w:rFonts w:eastAsia="Times New Roman" w:cstheme="minorHAnsi"/>
          <w:color w:val="000000"/>
          <w:sz w:val="24"/>
          <w:szCs w:val="24"/>
        </w:rPr>
        <w:t>.</w:t>
      </w:r>
    </w:p>
    <w:p w:rsidR="000F74CF" w:rsidRPr="000F74CF" w:rsidRDefault="000F74CF" w:rsidP="00650249">
      <w:pPr>
        <w:numPr>
          <w:ilvl w:val="0"/>
          <w:numId w:val="1"/>
        </w:numPr>
        <w:spacing w:before="100" w:beforeAutospacing="1" w:after="100" w:afterAutospacing="1" w:line="240" w:lineRule="auto"/>
        <w:ind w:left="75"/>
        <w:rPr>
          <w:rFonts w:eastAsia="Times New Roman" w:cstheme="minorHAnsi"/>
          <w:color w:val="000000"/>
          <w:sz w:val="24"/>
          <w:szCs w:val="24"/>
        </w:rPr>
      </w:pPr>
      <w:r w:rsidRPr="000F74CF">
        <w:rPr>
          <w:rFonts w:eastAsia="Times New Roman" w:cstheme="minorHAnsi"/>
          <w:color w:val="000000"/>
          <w:sz w:val="24"/>
          <w:szCs w:val="24"/>
        </w:rPr>
        <w:t>Students register for ALL exams (including exams being taken at Central) at their home high school.</w:t>
      </w:r>
    </w:p>
    <w:p w:rsidR="004F0F47" w:rsidRPr="004F0F47" w:rsidRDefault="000F74CF" w:rsidP="004F0F47">
      <w:pPr>
        <w:numPr>
          <w:ilvl w:val="0"/>
          <w:numId w:val="1"/>
        </w:numPr>
        <w:spacing w:before="100" w:beforeAutospacing="1" w:after="100" w:afterAutospacing="1" w:line="240" w:lineRule="auto"/>
        <w:ind w:left="75"/>
        <w:rPr>
          <w:rFonts w:eastAsia="Times New Roman" w:cstheme="minorHAnsi"/>
          <w:color w:val="000000"/>
          <w:sz w:val="24"/>
          <w:szCs w:val="24"/>
        </w:rPr>
      </w:pPr>
      <w:r w:rsidRPr="000F74CF">
        <w:rPr>
          <w:rFonts w:eastAsia="Times New Roman" w:cstheme="minorHAnsi"/>
          <w:color w:val="000000"/>
          <w:sz w:val="24"/>
          <w:szCs w:val="24"/>
        </w:rPr>
        <w:t>Payment in full for each exam is required no later than </w:t>
      </w:r>
      <w:r w:rsidR="007B793F" w:rsidRPr="00650249">
        <w:rPr>
          <w:rFonts w:eastAsia="Times New Roman" w:cstheme="minorHAnsi"/>
          <w:b/>
          <w:bCs/>
          <w:color w:val="000000"/>
          <w:sz w:val="24"/>
          <w:szCs w:val="24"/>
        </w:rPr>
        <w:t>March 13</w:t>
      </w:r>
      <w:r w:rsidRPr="00650249">
        <w:rPr>
          <w:rFonts w:eastAsia="Times New Roman" w:cstheme="minorHAnsi"/>
          <w:b/>
          <w:bCs/>
          <w:color w:val="000000"/>
          <w:sz w:val="24"/>
          <w:szCs w:val="24"/>
        </w:rPr>
        <w:t>, 20</w:t>
      </w:r>
      <w:r w:rsidR="007B793F" w:rsidRPr="00650249">
        <w:rPr>
          <w:rFonts w:eastAsia="Times New Roman" w:cstheme="minorHAnsi"/>
          <w:b/>
          <w:bCs/>
          <w:color w:val="000000"/>
          <w:sz w:val="24"/>
          <w:szCs w:val="24"/>
        </w:rPr>
        <w:t>20</w:t>
      </w:r>
      <w:r w:rsidRPr="000F74CF">
        <w:rPr>
          <w:rFonts w:eastAsia="Times New Roman" w:cstheme="minorHAnsi"/>
          <w:color w:val="000000"/>
          <w:sz w:val="24"/>
          <w:szCs w:val="24"/>
        </w:rPr>
        <w:t>.</w:t>
      </w:r>
    </w:p>
    <w:p w:rsidR="004F0F47" w:rsidRPr="000F74CF" w:rsidRDefault="004F0F47" w:rsidP="00650249">
      <w:pPr>
        <w:numPr>
          <w:ilvl w:val="0"/>
          <w:numId w:val="1"/>
        </w:numPr>
        <w:spacing w:before="100" w:beforeAutospacing="1" w:after="100" w:afterAutospacing="1" w:line="240" w:lineRule="auto"/>
        <w:ind w:left="75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Students who receive fee waivers/textbook exemptions have financial support available from the College Board and the United Way. The cost to take the AP exam is $0.00 for qualifying students, however, the unused/canceled exam fee will apply, if the exam is not taken.</w:t>
      </w:r>
    </w:p>
    <w:tbl>
      <w:tblPr>
        <w:tblpPr w:leftFromText="180" w:rightFromText="180" w:vertAnchor="text" w:horzAnchor="margin" w:tblpXSpec="center" w:tblpY="178"/>
        <w:tblW w:w="107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2"/>
        <w:gridCol w:w="6930"/>
      </w:tblGrid>
      <w:tr w:rsidR="00650249" w:rsidRPr="00650249" w:rsidTr="00650249">
        <w:trPr>
          <w:tblHeader/>
        </w:trPr>
        <w:tc>
          <w:tcPr>
            <w:tcW w:w="10792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05050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50249" w:rsidRPr="006F46F3" w:rsidRDefault="00650249" w:rsidP="006502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F46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Exam Fees, Rebate, and Fee Reduction</w:t>
            </w:r>
          </w:p>
        </w:tc>
      </w:tr>
      <w:tr w:rsidR="00650249" w:rsidRPr="00650249" w:rsidTr="00650249">
        <w:tc>
          <w:tcPr>
            <w:tcW w:w="38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50249" w:rsidRPr="00650249" w:rsidRDefault="00650249" w:rsidP="0065024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6F46F3">
              <w:rPr>
                <w:rFonts w:eastAsia="Times New Roman" w:cstheme="minorHAnsi"/>
                <w:b/>
                <w:sz w:val="24"/>
                <w:szCs w:val="24"/>
              </w:rPr>
              <w:t xml:space="preserve">Exam fee for on-time exam orders </w:t>
            </w:r>
          </w:p>
          <w:p w:rsidR="00650249" w:rsidRPr="00650249" w:rsidRDefault="00650249" w:rsidP="0065024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650249" w:rsidRPr="006F46F3" w:rsidRDefault="00650249" w:rsidP="00650249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650249">
              <w:rPr>
                <w:rFonts w:eastAsia="Times New Roman" w:cstheme="minorHAnsi"/>
                <w:i/>
                <w:sz w:val="24"/>
                <w:szCs w:val="24"/>
              </w:rPr>
              <w:t>*</w:t>
            </w:r>
            <w:r w:rsidRPr="006F46F3">
              <w:rPr>
                <w:rFonts w:eastAsia="Times New Roman" w:cstheme="minorHAnsi"/>
                <w:i/>
                <w:sz w:val="24"/>
                <w:szCs w:val="24"/>
              </w:rPr>
              <w:t>November 1</w:t>
            </w:r>
            <w:r w:rsidRPr="00650249">
              <w:rPr>
                <w:rFonts w:eastAsia="Times New Roman" w:cstheme="minorHAnsi"/>
                <w:i/>
                <w:sz w:val="24"/>
                <w:szCs w:val="24"/>
              </w:rPr>
              <w:t>1</w:t>
            </w:r>
            <w:r w:rsidRPr="006F46F3">
              <w:rPr>
                <w:rFonts w:eastAsia="Times New Roman" w:cstheme="minorHAnsi"/>
                <w:i/>
                <w:sz w:val="24"/>
                <w:szCs w:val="24"/>
              </w:rPr>
              <w:t xml:space="preserve">, 2019, for full-year and first-semester courses; March 13, 2020, for courses that start </w:t>
            </w:r>
            <w:r w:rsidRPr="00650249">
              <w:rPr>
                <w:rFonts w:eastAsia="Times New Roman" w:cstheme="minorHAnsi"/>
                <w:i/>
                <w:sz w:val="24"/>
                <w:szCs w:val="24"/>
              </w:rPr>
              <w:t>in the second semester.</w:t>
            </w:r>
          </w:p>
        </w:tc>
        <w:tc>
          <w:tcPr>
            <w:tcW w:w="69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50249" w:rsidRPr="006F46F3" w:rsidRDefault="00650249" w:rsidP="0065024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0249">
              <w:rPr>
                <w:rFonts w:eastAsia="Times New Roman" w:cstheme="minorHAnsi"/>
                <w:b/>
                <w:bCs/>
                <w:sz w:val="24"/>
                <w:szCs w:val="24"/>
              </w:rPr>
              <w:t>$94 per exam</w:t>
            </w:r>
          </w:p>
          <w:p w:rsidR="00650249" w:rsidRPr="006F46F3" w:rsidRDefault="00650249" w:rsidP="0065024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0249">
              <w:rPr>
                <w:rFonts w:eastAsia="Times New Roman" w:cstheme="minorHAnsi"/>
                <w:b/>
                <w:bCs/>
                <w:sz w:val="24"/>
                <w:szCs w:val="24"/>
              </w:rPr>
              <w:t>$142 per exam</w:t>
            </w:r>
            <w:r w:rsidRPr="006F46F3">
              <w:rPr>
                <w:rFonts w:eastAsia="Times New Roman" w:cstheme="minorHAnsi"/>
                <w:sz w:val="24"/>
                <w:szCs w:val="24"/>
              </w:rPr>
              <w:t> for AP Capstone Exams (AP Seminar and Research)</w:t>
            </w:r>
          </w:p>
        </w:tc>
      </w:tr>
      <w:tr w:rsidR="00650249" w:rsidRPr="00650249" w:rsidTr="00650249">
        <w:tc>
          <w:tcPr>
            <w:tcW w:w="38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</w:tcPr>
          <w:p w:rsidR="00650249" w:rsidRPr="00650249" w:rsidRDefault="00650249" w:rsidP="0065024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50249">
              <w:rPr>
                <w:rStyle w:val="Strong"/>
                <w:rFonts w:asciiTheme="minorHAnsi" w:hAnsiTheme="minorHAnsi" w:cstheme="minorHAnsi"/>
              </w:rPr>
              <w:t>Unused/canceled exam fee</w:t>
            </w:r>
          </w:p>
        </w:tc>
        <w:tc>
          <w:tcPr>
            <w:tcW w:w="69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</w:tcPr>
          <w:p w:rsidR="00650249" w:rsidRPr="00650249" w:rsidRDefault="00650249" w:rsidP="0065024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50249">
              <w:rPr>
                <w:rStyle w:val="Strong"/>
                <w:rFonts w:asciiTheme="minorHAnsi" w:hAnsiTheme="minorHAnsi" w:cstheme="minorHAnsi"/>
              </w:rPr>
              <w:t>$40 per exam </w:t>
            </w:r>
            <w:r w:rsidRPr="00650249">
              <w:rPr>
                <w:rFonts w:asciiTheme="minorHAnsi" w:hAnsiTheme="minorHAnsi" w:cstheme="minorHAnsi"/>
              </w:rPr>
              <w:t>for:</w:t>
            </w:r>
          </w:p>
          <w:p w:rsidR="00650249" w:rsidRPr="00650249" w:rsidRDefault="00650249" w:rsidP="0065024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</w:rPr>
            </w:pPr>
            <w:r w:rsidRPr="00650249">
              <w:rPr>
                <w:rFonts w:cstheme="minorHAnsi"/>
                <w:sz w:val="24"/>
                <w:szCs w:val="24"/>
              </w:rPr>
              <w:t>Exams canceled in AP Registration and Ordering after November 15 and by March 13 (11:59 p.m. ET).</w:t>
            </w:r>
          </w:p>
          <w:p w:rsidR="00650249" w:rsidRPr="00650249" w:rsidRDefault="00650249" w:rsidP="0065024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</w:rPr>
            </w:pPr>
            <w:r w:rsidRPr="00650249">
              <w:rPr>
                <w:rFonts w:cstheme="minorHAnsi"/>
                <w:sz w:val="24"/>
                <w:szCs w:val="24"/>
              </w:rPr>
              <w:t xml:space="preserve">Exams that aren’t taken and are indicated as unused in AP Registration and Ordering before your school’s invoice is generated. </w:t>
            </w:r>
          </w:p>
        </w:tc>
      </w:tr>
      <w:tr w:rsidR="00650249" w:rsidRPr="00650249" w:rsidTr="00650249">
        <w:tc>
          <w:tcPr>
            <w:tcW w:w="38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</w:tcPr>
          <w:p w:rsidR="00650249" w:rsidRPr="00650249" w:rsidRDefault="00650249" w:rsidP="00650249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</w:rPr>
            </w:pPr>
            <w:r w:rsidRPr="00650249">
              <w:rPr>
                <w:rStyle w:val="Strong"/>
                <w:rFonts w:asciiTheme="minorHAnsi" w:hAnsiTheme="minorHAnsi" w:cstheme="minorHAnsi"/>
              </w:rPr>
              <w:t>DMPS Financial Support for AP Exam Fees</w:t>
            </w:r>
          </w:p>
        </w:tc>
        <w:tc>
          <w:tcPr>
            <w:tcW w:w="69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</w:tcPr>
          <w:p w:rsidR="00650249" w:rsidRDefault="00580D72" w:rsidP="006502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  <w:r w:rsidR="00650249" w:rsidRPr="000F74CF">
              <w:rPr>
                <w:rFonts w:eastAsia="Times New Roman" w:cstheme="minorHAnsi"/>
                <w:color w:val="000000"/>
                <w:sz w:val="24"/>
                <w:szCs w:val="24"/>
              </w:rPr>
              <w:t>Students who qualify for Free and Reduced Lunch can have exam fees covered by a College Board waiver and United Way Funding.</w:t>
            </w:r>
            <w:r w:rsidR="004F0F4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However, the unused/canceled exam fee will apply, if the student cancels or does not show up to take the exam.</w:t>
            </w:r>
          </w:p>
          <w:p w:rsidR="00580D72" w:rsidRPr="000F74CF" w:rsidRDefault="00580D72" w:rsidP="006502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650249" w:rsidRDefault="00580D72" w:rsidP="006502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-</w:t>
            </w:r>
            <w:r w:rsidR="00650249" w:rsidRPr="000F74C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Students taking AP Environmental Science qualify for assistance through a business-school partnership with </w:t>
            </w:r>
            <w:proofErr w:type="spellStart"/>
            <w:r w:rsidR="00650249" w:rsidRPr="000F74CF">
              <w:rPr>
                <w:rFonts w:eastAsia="Times New Roman" w:cstheme="minorHAnsi"/>
                <w:color w:val="000000"/>
                <w:sz w:val="24"/>
                <w:szCs w:val="24"/>
              </w:rPr>
              <w:t>EcoEngineers</w:t>
            </w:r>
            <w:proofErr w:type="spellEnd"/>
            <w:r w:rsidR="00650249" w:rsidRPr="000F74C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hyperlink r:id="rId16" w:history="1">
              <w:r w:rsidR="00650249" w:rsidRPr="00650249">
                <w:rPr>
                  <w:rFonts w:eastAsia="Times New Roman" w:cstheme="minorHAnsi"/>
                  <w:color w:val="132451"/>
                  <w:sz w:val="24"/>
                  <w:szCs w:val="24"/>
                  <w:u w:val="single"/>
                </w:rPr>
                <w:t>www.ecoengineers.us</w:t>
              </w:r>
            </w:hyperlink>
            <w:r w:rsidR="00650249" w:rsidRPr="000F74C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).  Application forms for this funding are available with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your APES teacher</w:t>
            </w:r>
            <w:r w:rsidR="00650249" w:rsidRPr="000F74C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beginning in early</w:t>
            </w:r>
            <w:r w:rsidR="00650249" w:rsidRPr="006502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September</w:t>
            </w:r>
            <w:r w:rsidR="00650249" w:rsidRPr="000F74CF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  <w:p w:rsidR="00580D72" w:rsidRPr="000F74CF" w:rsidRDefault="00580D72" w:rsidP="006502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650249" w:rsidRPr="000F74CF" w:rsidRDefault="00650249" w:rsidP="006502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F74C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Additional financial aid requests for students who do not qualify for Free or Reduced Lunch </w:t>
            </w:r>
            <w:r w:rsidR="00580D7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may be available. </w:t>
            </w:r>
            <w:r w:rsidRPr="000F74C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Please see </w:t>
            </w:r>
            <w:r w:rsidR="00580D72">
              <w:rPr>
                <w:rFonts w:eastAsia="Times New Roman" w:cstheme="minorHAnsi"/>
                <w:color w:val="000000"/>
                <w:sz w:val="24"/>
                <w:szCs w:val="24"/>
              </w:rPr>
              <w:t>your school’s AP Site Coordinator</w:t>
            </w:r>
            <w:r w:rsidRPr="000F74C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for more information</w:t>
            </w:r>
            <w:r w:rsidR="004F0F4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before November 1, 2019</w:t>
            </w:r>
            <w:r w:rsidRPr="000F74CF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  <w:p w:rsidR="00650249" w:rsidRPr="00650249" w:rsidRDefault="00650249" w:rsidP="00650249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</w:rPr>
            </w:pPr>
          </w:p>
        </w:tc>
      </w:tr>
    </w:tbl>
    <w:p w:rsidR="000F74CF" w:rsidRPr="00650249" w:rsidRDefault="000F74CF" w:rsidP="00650249">
      <w:pPr>
        <w:spacing w:after="285" w:line="240" w:lineRule="auto"/>
        <w:rPr>
          <w:rFonts w:eastAsia="Times New Roman" w:cstheme="minorHAnsi"/>
          <w:color w:val="000000"/>
          <w:sz w:val="24"/>
          <w:szCs w:val="24"/>
        </w:rPr>
      </w:pPr>
      <w:r w:rsidRPr="000F74CF">
        <w:rPr>
          <w:rFonts w:eastAsia="Times New Roman" w:cstheme="minorHAnsi"/>
          <w:color w:val="000000"/>
          <w:sz w:val="24"/>
          <w:szCs w:val="24"/>
        </w:rPr>
        <w:lastRenderedPageBreak/>
        <w:t xml:space="preserve">Students will return completed </w:t>
      </w:r>
      <w:r w:rsidR="004F0F47">
        <w:rPr>
          <w:rFonts w:eastAsia="Times New Roman" w:cstheme="minorHAnsi"/>
          <w:color w:val="000000"/>
          <w:sz w:val="24"/>
          <w:szCs w:val="24"/>
        </w:rPr>
        <w:t>AP exam</w:t>
      </w:r>
      <w:r w:rsidRPr="000F74CF">
        <w:rPr>
          <w:rFonts w:eastAsia="Times New Roman" w:cstheme="minorHAnsi"/>
          <w:color w:val="000000"/>
          <w:sz w:val="24"/>
          <w:szCs w:val="24"/>
        </w:rPr>
        <w:t xml:space="preserve"> order forms with payments to </w:t>
      </w:r>
      <w:r w:rsidR="00580D72">
        <w:rPr>
          <w:rFonts w:eastAsia="Times New Roman" w:cstheme="minorHAnsi"/>
          <w:color w:val="000000"/>
          <w:sz w:val="24"/>
          <w:szCs w:val="24"/>
        </w:rPr>
        <w:t>the school bookkeeper</w:t>
      </w:r>
      <w:r w:rsidRPr="000F74CF">
        <w:rPr>
          <w:rFonts w:eastAsia="Times New Roman" w:cstheme="minorHAnsi"/>
          <w:color w:val="000000"/>
          <w:sz w:val="24"/>
          <w:szCs w:val="24"/>
        </w:rPr>
        <w:t>, in the main office (office hours are 7:30 a.m.-3:45 p.m.).</w:t>
      </w:r>
    </w:p>
    <w:p w:rsidR="00650249" w:rsidRDefault="00650249" w:rsidP="00650249">
      <w:pPr>
        <w:spacing w:after="285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5E0E77" w:rsidRPr="004F0F47" w:rsidRDefault="005E0E77" w:rsidP="00650249">
      <w:pPr>
        <w:spacing w:after="285" w:line="240" w:lineRule="auto"/>
        <w:rPr>
          <w:rFonts w:eastAsia="Times New Roman" w:cstheme="minorHAnsi"/>
          <w:b/>
          <w:color w:val="000000"/>
          <w:sz w:val="32"/>
          <w:szCs w:val="24"/>
        </w:rPr>
      </w:pPr>
      <w:r w:rsidRPr="004F0F47">
        <w:rPr>
          <w:rFonts w:eastAsia="Times New Roman" w:cstheme="minorHAnsi"/>
          <w:b/>
          <w:color w:val="000000"/>
          <w:sz w:val="32"/>
          <w:szCs w:val="24"/>
        </w:rPr>
        <w:t>AP Exam Registration Timeline: At-a-Glance</w:t>
      </w: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</w:tblGrid>
      <w:tr w:rsidR="005E0E77" w:rsidRPr="00650249" w:rsidTr="00650249">
        <w:tc>
          <w:tcPr>
            <w:tcW w:w="2565" w:type="dxa"/>
            <w:shd w:val="clear" w:color="auto" w:fill="E7E6E6" w:themeFill="background2"/>
          </w:tcPr>
          <w:p w:rsidR="005E0E77" w:rsidRPr="00650249" w:rsidRDefault="005E0E77" w:rsidP="006502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0249">
              <w:rPr>
                <w:rFonts w:cstheme="minorHAnsi"/>
                <w:b/>
                <w:sz w:val="24"/>
                <w:szCs w:val="24"/>
              </w:rPr>
              <w:t>DMPS AP Exam Registration Opens for Students</w:t>
            </w:r>
          </w:p>
        </w:tc>
        <w:tc>
          <w:tcPr>
            <w:tcW w:w="2565" w:type="dxa"/>
            <w:shd w:val="clear" w:color="auto" w:fill="E7E6E6" w:themeFill="background2"/>
          </w:tcPr>
          <w:p w:rsidR="005E0E77" w:rsidRPr="00650249" w:rsidRDefault="005E0E77" w:rsidP="006502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0249">
              <w:rPr>
                <w:rFonts w:cstheme="minorHAnsi"/>
                <w:b/>
                <w:sz w:val="24"/>
                <w:szCs w:val="24"/>
              </w:rPr>
              <w:t>Final Date for Students to Register -  DMPS AP Exam Registration</w:t>
            </w:r>
          </w:p>
        </w:tc>
        <w:tc>
          <w:tcPr>
            <w:tcW w:w="2565" w:type="dxa"/>
            <w:shd w:val="clear" w:color="auto" w:fill="E7E6E6" w:themeFill="background2"/>
          </w:tcPr>
          <w:p w:rsidR="005E0E77" w:rsidRPr="00650249" w:rsidRDefault="005E0E77" w:rsidP="006502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0249">
              <w:rPr>
                <w:rFonts w:cstheme="minorHAnsi"/>
                <w:b/>
                <w:sz w:val="24"/>
                <w:szCs w:val="24"/>
              </w:rPr>
              <w:t>Final Date for Schools to Place the College Board AP Exam Order</w:t>
            </w:r>
          </w:p>
        </w:tc>
        <w:tc>
          <w:tcPr>
            <w:tcW w:w="2565" w:type="dxa"/>
            <w:shd w:val="clear" w:color="auto" w:fill="E7E6E6" w:themeFill="background2"/>
          </w:tcPr>
          <w:p w:rsidR="005E0E77" w:rsidRPr="00650249" w:rsidRDefault="005E0E77" w:rsidP="006502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0249">
              <w:rPr>
                <w:rFonts w:cstheme="minorHAnsi"/>
                <w:b/>
                <w:sz w:val="24"/>
                <w:szCs w:val="24"/>
              </w:rPr>
              <w:t>Last Date - College Board AP Exam Order Changes</w:t>
            </w:r>
          </w:p>
          <w:p w:rsidR="005E0E77" w:rsidRPr="00650249" w:rsidRDefault="005E0E77" w:rsidP="00650249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650249">
              <w:rPr>
                <w:rFonts w:cstheme="minorHAnsi"/>
                <w:b/>
                <w:i/>
                <w:sz w:val="24"/>
                <w:szCs w:val="24"/>
              </w:rPr>
              <w:t>*Second semester AP courses order deadline</w:t>
            </w:r>
          </w:p>
        </w:tc>
      </w:tr>
      <w:tr w:rsidR="005E0E77" w:rsidRPr="00650249" w:rsidTr="00650249">
        <w:tc>
          <w:tcPr>
            <w:tcW w:w="2565" w:type="dxa"/>
          </w:tcPr>
          <w:p w:rsidR="005E0E77" w:rsidRPr="00650249" w:rsidRDefault="005E0E77" w:rsidP="00650249">
            <w:pPr>
              <w:rPr>
                <w:rFonts w:cstheme="minorHAnsi"/>
                <w:sz w:val="24"/>
                <w:szCs w:val="24"/>
              </w:rPr>
            </w:pPr>
            <w:r w:rsidRPr="00650249">
              <w:rPr>
                <w:rFonts w:cstheme="minorHAnsi"/>
                <w:sz w:val="24"/>
                <w:szCs w:val="24"/>
              </w:rPr>
              <w:t>Monday, September 30</w:t>
            </w:r>
          </w:p>
        </w:tc>
        <w:tc>
          <w:tcPr>
            <w:tcW w:w="2565" w:type="dxa"/>
          </w:tcPr>
          <w:p w:rsidR="005E0E77" w:rsidRPr="00650249" w:rsidRDefault="005E0E77" w:rsidP="00650249">
            <w:pPr>
              <w:rPr>
                <w:rFonts w:cstheme="minorHAnsi"/>
                <w:sz w:val="24"/>
                <w:szCs w:val="24"/>
              </w:rPr>
            </w:pPr>
            <w:r w:rsidRPr="00650249">
              <w:rPr>
                <w:rFonts w:cstheme="minorHAnsi"/>
                <w:sz w:val="24"/>
                <w:szCs w:val="24"/>
              </w:rPr>
              <w:t>Monday, November 11</w:t>
            </w:r>
          </w:p>
          <w:p w:rsidR="005E0E77" w:rsidRPr="00650249" w:rsidRDefault="005E0E77" w:rsidP="00650249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565" w:type="dxa"/>
          </w:tcPr>
          <w:p w:rsidR="005E0E77" w:rsidRPr="00650249" w:rsidRDefault="005E0E77" w:rsidP="00650249">
            <w:pPr>
              <w:rPr>
                <w:rFonts w:cstheme="minorHAnsi"/>
                <w:sz w:val="24"/>
                <w:szCs w:val="24"/>
              </w:rPr>
            </w:pPr>
            <w:r w:rsidRPr="00650249">
              <w:rPr>
                <w:rFonts w:cstheme="minorHAnsi"/>
                <w:sz w:val="24"/>
                <w:szCs w:val="24"/>
              </w:rPr>
              <w:t>Friday, November 15</w:t>
            </w:r>
          </w:p>
        </w:tc>
        <w:tc>
          <w:tcPr>
            <w:tcW w:w="2565" w:type="dxa"/>
          </w:tcPr>
          <w:p w:rsidR="005E0E77" w:rsidRPr="00650249" w:rsidRDefault="005E0E77" w:rsidP="00650249">
            <w:pPr>
              <w:rPr>
                <w:rFonts w:cstheme="minorHAnsi"/>
                <w:sz w:val="24"/>
                <w:szCs w:val="24"/>
              </w:rPr>
            </w:pPr>
            <w:r w:rsidRPr="00650249">
              <w:rPr>
                <w:rFonts w:cstheme="minorHAnsi"/>
                <w:sz w:val="24"/>
                <w:szCs w:val="24"/>
              </w:rPr>
              <w:t>Friday, March 13</w:t>
            </w:r>
          </w:p>
        </w:tc>
      </w:tr>
    </w:tbl>
    <w:p w:rsidR="005E0E77" w:rsidRPr="000F74CF" w:rsidRDefault="005E0E77" w:rsidP="00650249">
      <w:pPr>
        <w:spacing w:after="285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650249" w:rsidRDefault="00650249" w:rsidP="00650249">
      <w:pPr>
        <w:spacing w:before="100" w:beforeAutospacing="1" w:after="240" w:line="240" w:lineRule="auto"/>
        <w:outlineLvl w:val="0"/>
        <w:rPr>
          <w:rFonts w:eastAsia="Times New Roman" w:cstheme="minorHAnsi"/>
          <w:b/>
          <w:bCs/>
          <w:color w:val="132451"/>
          <w:kern w:val="36"/>
          <w:sz w:val="32"/>
          <w:szCs w:val="24"/>
        </w:rPr>
      </w:pPr>
      <w:r w:rsidRPr="000F74CF">
        <w:rPr>
          <w:rFonts w:eastAsia="Times New Roman" w:cstheme="minorHAnsi"/>
          <w:b/>
          <w:bCs/>
          <w:color w:val="132451"/>
          <w:kern w:val="36"/>
          <w:sz w:val="32"/>
          <w:szCs w:val="24"/>
        </w:rPr>
        <w:t>AP Exam</w:t>
      </w:r>
      <w:r w:rsidRPr="004F0F47">
        <w:rPr>
          <w:rFonts w:eastAsia="Times New Roman" w:cstheme="minorHAnsi"/>
          <w:b/>
          <w:bCs/>
          <w:color w:val="132451"/>
          <w:kern w:val="36"/>
          <w:sz w:val="32"/>
          <w:szCs w:val="24"/>
        </w:rPr>
        <w:t xml:space="preserve"> </w:t>
      </w:r>
      <w:r w:rsidR="004F0F47">
        <w:rPr>
          <w:rFonts w:eastAsia="Times New Roman" w:cstheme="minorHAnsi"/>
          <w:b/>
          <w:bCs/>
          <w:color w:val="132451"/>
          <w:kern w:val="36"/>
          <w:sz w:val="32"/>
          <w:szCs w:val="24"/>
        </w:rPr>
        <w:t>Schedule</w:t>
      </w:r>
      <w:r w:rsidR="00580D72" w:rsidRPr="004F0F47">
        <w:rPr>
          <w:rFonts w:eastAsia="Times New Roman" w:cstheme="minorHAnsi"/>
          <w:b/>
          <w:bCs/>
          <w:color w:val="132451"/>
          <w:kern w:val="36"/>
          <w:sz w:val="32"/>
          <w:szCs w:val="24"/>
        </w:rPr>
        <w:t xml:space="preserve"> </w:t>
      </w:r>
      <w:r w:rsidR="004F0F47">
        <w:rPr>
          <w:rFonts w:eastAsia="Times New Roman" w:cstheme="minorHAnsi"/>
          <w:b/>
          <w:bCs/>
          <w:color w:val="132451"/>
          <w:kern w:val="36"/>
          <w:sz w:val="32"/>
          <w:szCs w:val="24"/>
        </w:rPr>
        <w:t>–</w:t>
      </w:r>
      <w:r w:rsidR="00580D72" w:rsidRPr="004F0F47">
        <w:rPr>
          <w:rFonts w:eastAsia="Times New Roman" w:cstheme="minorHAnsi"/>
          <w:b/>
          <w:bCs/>
          <w:color w:val="132451"/>
          <w:kern w:val="36"/>
          <w:sz w:val="32"/>
          <w:szCs w:val="24"/>
        </w:rPr>
        <w:t xml:space="preserve"> 2020</w:t>
      </w:r>
    </w:p>
    <w:p w:rsidR="004F0F47" w:rsidRPr="000F74CF" w:rsidRDefault="004F0F47" w:rsidP="00650249">
      <w:pPr>
        <w:spacing w:before="100" w:beforeAutospacing="1" w:after="240" w:line="240" w:lineRule="auto"/>
        <w:outlineLvl w:val="0"/>
        <w:rPr>
          <w:rFonts w:eastAsia="Times New Roman" w:cstheme="minorHAnsi"/>
          <w:b/>
          <w:bCs/>
          <w:color w:val="132451"/>
          <w:kern w:val="36"/>
          <w:sz w:val="32"/>
          <w:szCs w:val="24"/>
        </w:rPr>
      </w:pPr>
      <w:r>
        <w:rPr>
          <w:rFonts w:eastAsia="Times New Roman" w:cstheme="minorHAnsi"/>
          <w:b/>
          <w:bCs/>
          <w:color w:val="132451"/>
          <w:kern w:val="36"/>
          <w:sz w:val="32"/>
          <w:szCs w:val="24"/>
        </w:rPr>
        <w:t>(images on next page)</w:t>
      </w:r>
    </w:p>
    <w:p w:rsidR="0054654E" w:rsidRPr="000F74CF" w:rsidRDefault="004F0F47" w:rsidP="00650249">
      <w:pPr>
        <w:spacing w:after="285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657850" cy="56085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eek 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486" cy="561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894228" cy="4076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eek 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188" cy="407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4CF" w:rsidRPr="000F74CF" w:rsidRDefault="00133309" w:rsidP="00650249">
      <w:pPr>
        <w:spacing w:after="285" w:line="240" w:lineRule="auto"/>
        <w:rPr>
          <w:rFonts w:eastAsia="Times New Roman" w:cstheme="minorHAnsi"/>
          <w:color w:val="000000"/>
          <w:sz w:val="24"/>
          <w:szCs w:val="24"/>
        </w:rPr>
      </w:pPr>
      <w:hyperlink r:id="rId19" w:history="1">
        <w:r w:rsidR="000F74CF" w:rsidRPr="00650249">
          <w:rPr>
            <w:rFonts w:eastAsia="Times New Roman" w:cstheme="minorHAnsi"/>
            <w:b/>
            <w:bCs/>
            <w:color w:val="132451"/>
            <w:sz w:val="24"/>
            <w:szCs w:val="24"/>
            <w:u w:val="single"/>
          </w:rPr>
          <w:t>Student Testing Day Exam Policies</w:t>
        </w:r>
      </w:hyperlink>
    </w:p>
    <w:p w:rsidR="000F74CF" w:rsidRPr="000F74CF" w:rsidRDefault="000F74CF" w:rsidP="00650249">
      <w:pPr>
        <w:spacing w:after="285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0F74CF" w:rsidRPr="000F74CF" w:rsidRDefault="000F74CF" w:rsidP="00650249">
      <w:pPr>
        <w:spacing w:after="285" w:line="240" w:lineRule="auto"/>
        <w:rPr>
          <w:rFonts w:eastAsia="Times New Roman" w:cstheme="minorHAnsi"/>
          <w:color w:val="000000"/>
          <w:sz w:val="24"/>
          <w:szCs w:val="24"/>
        </w:rPr>
      </w:pPr>
      <w:r w:rsidRPr="000F74CF">
        <w:rPr>
          <w:rFonts w:eastAsia="Times New Roman" w:cstheme="minorHAnsi"/>
          <w:color w:val="000000"/>
          <w:sz w:val="24"/>
          <w:szCs w:val="24"/>
        </w:rPr>
        <w:t> </w:t>
      </w:r>
    </w:p>
    <w:tbl>
      <w:tblPr>
        <w:tblW w:w="10792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5"/>
        <w:gridCol w:w="5895"/>
      </w:tblGrid>
      <w:tr w:rsidR="000F74CF" w:rsidRPr="000F74CF" w:rsidTr="009D4009">
        <w:trPr>
          <w:trHeight w:val="7953"/>
        </w:trPr>
        <w:tc>
          <w:tcPr>
            <w:tcW w:w="626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0F0F0"/>
            <w:tcMar>
              <w:top w:w="105" w:type="dxa"/>
              <w:left w:w="300" w:type="dxa"/>
              <w:bottom w:w="105" w:type="dxa"/>
              <w:right w:w="75" w:type="dxa"/>
            </w:tcMar>
            <w:hideMark/>
          </w:tcPr>
          <w:p w:rsidR="000F74CF" w:rsidRPr="000F74CF" w:rsidRDefault="000F74CF" w:rsidP="00650249">
            <w:pPr>
              <w:spacing w:after="57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50249">
              <w:rPr>
                <w:rFonts w:eastAsia="Times New Roman" w:cstheme="minorHAnsi"/>
                <w:noProof/>
                <w:color w:val="132451"/>
                <w:sz w:val="24"/>
                <w:szCs w:val="24"/>
              </w:rPr>
              <w:lastRenderedPageBreak/>
              <w:drawing>
                <wp:inline distT="0" distB="0" distL="0" distR="0">
                  <wp:extent cx="3043998" cy="3914775"/>
                  <wp:effectExtent l="0" t="0" r="4445" b="0"/>
                  <wp:docPr id="2" name="Picture 2" descr="https://roosevelt.dmschools.org/wp-content/uploads/sites/16/2016/08/AP-Exam-What-Students-Can-Bring-2018.jpe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oosevelt.dmschools.org/wp-content/uploads/sites/16/2016/08/AP-Exam-What-Students-Can-Bring-2018.jpe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579" cy="3920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0F0F0"/>
            <w:tcMar>
              <w:top w:w="105" w:type="dxa"/>
              <w:left w:w="300" w:type="dxa"/>
              <w:bottom w:w="105" w:type="dxa"/>
              <w:right w:w="75" w:type="dxa"/>
            </w:tcMar>
            <w:hideMark/>
          </w:tcPr>
          <w:p w:rsidR="000F74CF" w:rsidRPr="000F74CF" w:rsidRDefault="000F74CF" w:rsidP="00650249">
            <w:pPr>
              <w:spacing w:after="57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50249">
              <w:rPr>
                <w:rFonts w:eastAsia="Times New Roman" w:cstheme="minorHAnsi"/>
                <w:noProof/>
                <w:color w:val="132451"/>
                <w:sz w:val="24"/>
                <w:szCs w:val="24"/>
              </w:rPr>
              <w:drawing>
                <wp:inline distT="0" distB="0" distL="0" distR="0">
                  <wp:extent cx="3500115" cy="3933825"/>
                  <wp:effectExtent l="0" t="0" r="5715" b="0"/>
                  <wp:docPr id="1" name="Picture 1" descr="https://roosevelt.dmschools.org/wp-content/uploads/sites/16/2016/08/AP-Exam-What-Student-CANNOT-Bring-2018.jpe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oosevelt.dmschools.org/wp-content/uploads/sites/16/2016/08/AP-Exam-What-Student-CANNOT-Bring-2018.jpe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6182" cy="394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A80" w:rsidRPr="00650249" w:rsidRDefault="00476A80" w:rsidP="00650249">
      <w:pPr>
        <w:spacing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476A80" w:rsidRPr="00650249" w:rsidSect="006502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309" w:rsidRDefault="00133309">
      <w:pPr>
        <w:spacing w:after="0" w:line="240" w:lineRule="auto"/>
      </w:pPr>
      <w:r>
        <w:separator/>
      </w:r>
    </w:p>
  </w:endnote>
  <w:endnote w:type="continuationSeparator" w:id="0">
    <w:p w:rsidR="00133309" w:rsidRDefault="0013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BA" w:rsidRDefault="00133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5396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EDE" w:rsidRDefault="004F0F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55EDE" w:rsidRDefault="001333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BA" w:rsidRDefault="00133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309" w:rsidRDefault="00133309">
      <w:pPr>
        <w:spacing w:after="0" w:line="240" w:lineRule="auto"/>
      </w:pPr>
      <w:r>
        <w:separator/>
      </w:r>
    </w:p>
  </w:footnote>
  <w:footnote w:type="continuationSeparator" w:id="0">
    <w:p w:rsidR="00133309" w:rsidRDefault="0013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BA" w:rsidRDefault="001333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BA" w:rsidRDefault="001333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BA" w:rsidRDefault="001333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29BB"/>
    <w:multiLevelType w:val="multilevel"/>
    <w:tmpl w:val="474829D0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35"/>
        </w:tabs>
        <w:ind w:left="7335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B82DCD"/>
    <w:multiLevelType w:val="multilevel"/>
    <w:tmpl w:val="8ED8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53D89"/>
    <w:multiLevelType w:val="multilevel"/>
    <w:tmpl w:val="C470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EF738B"/>
    <w:multiLevelType w:val="multilevel"/>
    <w:tmpl w:val="D7E4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63DD4"/>
    <w:multiLevelType w:val="hybridMultilevel"/>
    <w:tmpl w:val="2192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CF"/>
    <w:rsid w:val="000A7B4C"/>
    <w:rsid w:val="000F74CF"/>
    <w:rsid w:val="00133309"/>
    <w:rsid w:val="00181EF2"/>
    <w:rsid w:val="00476A80"/>
    <w:rsid w:val="004F0F47"/>
    <w:rsid w:val="0054654E"/>
    <w:rsid w:val="00580D72"/>
    <w:rsid w:val="005E0E77"/>
    <w:rsid w:val="00650249"/>
    <w:rsid w:val="007B793F"/>
    <w:rsid w:val="009D4009"/>
    <w:rsid w:val="00A16FB5"/>
    <w:rsid w:val="00B3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DA471D-49C3-4BFF-B871-51EDAAB2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7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4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F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74CF"/>
    <w:rPr>
      <w:b/>
      <w:bCs/>
    </w:rPr>
  </w:style>
  <w:style w:type="character" w:styleId="Emphasis">
    <w:name w:val="Emphasis"/>
    <w:basedOn w:val="DefaultParagraphFont"/>
    <w:uiPriority w:val="20"/>
    <w:qFormat/>
    <w:rsid w:val="000F74C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74CF"/>
    <w:rPr>
      <w:color w:val="0000FF"/>
      <w:u w:val="single"/>
    </w:rPr>
  </w:style>
  <w:style w:type="table" w:styleId="TableGrid">
    <w:name w:val="Table Grid"/>
    <w:basedOn w:val="TableNormal"/>
    <w:uiPriority w:val="39"/>
    <w:rsid w:val="005E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F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0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F47"/>
  </w:style>
  <w:style w:type="paragraph" w:styleId="Header">
    <w:name w:val="header"/>
    <w:basedOn w:val="Normal"/>
    <w:link w:val="HeaderChar"/>
    <w:uiPriority w:val="99"/>
    <w:unhideWhenUsed/>
    <w:rsid w:val="004F0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7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student.collegeboard.org/creditandplacement/search-credit-policies" TargetMode="Externa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s://apstudent.collegeboard.org/creditandplacement/search-credit-policies" TargetMode="Externa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coengineers.us/" TargetMode="External"/><Relationship Id="rId20" Type="http://schemas.openxmlformats.org/officeDocument/2006/relationships/hyperlink" Target="https://roosevelt.dmschools.org/wp-content/uploads/sites/16/2016/08/AP-Exam-What-Students-Can-Bring-2018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5.jpeg"/><Relationship Id="rId10" Type="http://schemas.openxmlformats.org/officeDocument/2006/relationships/header" Target="header1.xml"/><Relationship Id="rId19" Type="http://schemas.openxmlformats.org/officeDocument/2006/relationships/hyperlink" Target="https://apstudent.collegeboard.org/takingtheexam/exam-policies/exam-day-polici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s://roosevelt.dmschools.org/wp-content/uploads/sites/16/2016/08/AP-Exam-What-Student-CANNOT-Bring-2018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Graeber, Amber</dc:creator>
  <cp:keywords/>
  <dc:description/>
  <cp:lastModifiedBy>Poole, Sherry</cp:lastModifiedBy>
  <cp:revision>3</cp:revision>
  <dcterms:created xsi:type="dcterms:W3CDTF">2019-07-12T15:17:00Z</dcterms:created>
  <dcterms:modified xsi:type="dcterms:W3CDTF">2019-07-12T16:32:00Z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450493079</vt:i4>
  </property>
  <property fmtid="{D5CDD505-2E9C-101B-9397-08002B2CF9AE}" pid="3" name="_NewReviewCycle">
    <vt:lpwstr/>
  </property>
  <property fmtid="{D5CDD505-2E9C-101B-9397-08002B2CF9AE}" pid="4" name="_EmailSubject">
    <vt:lpwstr>web site update?</vt:lpwstr>
  </property>
  <property fmtid="{D5CDD505-2E9C-101B-9397-08002B2CF9AE}" pid="5" name="_AuthorEmail">
    <vt:lpwstr>amber.graeber@dmschools.org</vt:lpwstr>
  </property>
  <property fmtid="{D5CDD505-2E9C-101B-9397-08002B2CF9AE}" pid="6" name="_AuthorEmailDisplayName">
    <vt:lpwstr>Graeber, Amber</vt:lpwstr>
  </property>
  <property fmtid="{D5CDD505-2E9C-101B-9397-08002B2CF9AE}" pid="7" name="_ReviewingToolsShownOnce">
    <vt:lpwstr/>
  </property>
</Properties>
</file>